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8B185"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名　　稱：勞工作業環境監測實施辦法</w:t>
      </w:r>
    </w:p>
    <w:p w14:paraId="095F4184"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修正日期：民國</w:t>
      </w:r>
      <w:r>
        <w:rPr>
          <w:rFonts w:ascii="細明體" w:eastAsia="細明體" w:cs="細明體"/>
          <w:kern w:val="0"/>
          <w:szCs w:val="24"/>
          <w:lang w:val="zh-TW"/>
        </w:rPr>
        <w:t xml:space="preserve"> 105 </w:t>
      </w:r>
      <w:r>
        <w:rPr>
          <w:rFonts w:ascii="細明體" w:eastAsia="細明體" w:cs="細明體" w:hint="eastAsia"/>
          <w:kern w:val="0"/>
          <w:szCs w:val="24"/>
          <w:lang w:val="zh-TW"/>
        </w:rPr>
        <w:t>年</w:t>
      </w:r>
      <w:r>
        <w:rPr>
          <w:rFonts w:ascii="細明體" w:eastAsia="細明體" w:cs="細明體"/>
          <w:kern w:val="0"/>
          <w:szCs w:val="24"/>
          <w:lang w:val="zh-TW"/>
        </w:rPr>
        <w:t xml:space="preserve"> 11 </w:t>
      </w:r>
      <w:r>
        <w:rPr>
          <w:rFonts w:ascii="細明體" w:eastAsia="細明體" w:cs="細明體" w:hint="eastAsia"/>
          <w:kern w:val="0"/>
          <w:szCs w:val="24"/>
          <w:lang w:val="zh-TW"/>
        </w:rPr>
        <w:t>月</w:t>
      </w:r>
      <w:r>
        <w:rPr>
          <w:rFonts w:ascii="細明體" w:eastAsia="細明體" w:cs="細明體"/>
          <w:kern w:val="0"/>
          <w:szCs w:val="24"/>
          <w:lang w:val="zh-TW"/>
        </w:rPr>
        <w:t xml:space="preserve"> 02 </w:t>
      </w:r>
      <w:r>
        <w:rPr>
          <w:rFonts w:ascii="細明體" w:eastAsia="細明體" w:cs="細明體" w:hint="eastAsia"/>
          <w:kern w:val="0"/>
          <w:szCs w:val="24"/>
          <w:lang w:val="zh-TW"/>
        </w:rPr>
        <w:t>日</w:t>
      </w:r>
      <w:r>
        <w:rPr>
          <w:rFonts w:ascii="細明體" w:eastAsia="細明體" w:cs="細明體"/>
          <w:kern w:val="0"/>
          <w:szCs w:val="24"/>
          <w:lang w:val="zh-TW"/>
        </w:rPr>
        <w:t xml:space="preserve"> </w:t>
      </w:r>
    </w:p>
    <w:p w14:paraId="15CB8D72" w14:textId="266124B8" w:rsidR="00983E52" w:rsidRDefault="00983E52" w:rsidP="00983E52"/>
    <w:p w14:paraId="32F83728"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7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14:paraId="7768CA3A"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本法施行細則第十七條第二項第一款至第三款規定之作業場所，雇主應依</w:t>
      </w:r>
    </w:p>
    <w:p w14:paraId="0A2304F7"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下列規定，實施作業環境監測。但臨時性作業、作業時間短暫或作業期間</w:t>
      </w:r>
    </w:p>
    <w:p w14:paraId="7C822ECD"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短暫之作業場所，不在此限：</w:t>
      </w:r>
    </w:p>
    <w:p w14:paraId="294A5BB8"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一、設有中央管理方式之空氣調節設備之建築物室內作業場所，應每六</w:t>
      </w:r>
      <w:proofErr w:type="gramStart"/>
      <w:r>
        <w:rPr>
          <w:rFonts w:ascii="細明體" w:eastAsia="細明體" w:cs="細明體" w:hint="eastAsia"/>
          <w:kern w:val="0"/>
          <w:szCs w:val="24"/>
          <w:lang w:val="zh-TW"/>
        </w:rPr>
        <w:t>個</w:t>
      </w:r>
      <w:proofErr w:type="gramEnd"/>
    </w:p>
    <w:p w14:paraId="24AD7564"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月監測二氧化碳濃度一次以上。</w:t>
      </w:r>
    </w:p>
    <w:p w14:paraId="2D7D451C"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二、下列坑內作業場所應每六</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月監測粉塵、二氧化碳之濃度一次以上：</w:t>
      </w:r>
    </w:p>
    <w:p w14:paraId="39D11D76"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（一）礦場地下礦物之試掘、採掘場所。</w:t>
      </w:r>
    </w:p>
    <w:p w14:paraId="26640CFD"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（二）隧道掘削之建設工程之場所。</w:t>
      </w:r>
    </w:p>
    <w:p w14:paraId="67530692"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（三）</w:t>
      </w:r>
      <w:proofErr w:type="gramStart"/>
      <w:r>
        <w:rPr>
          <w:rFonts w:ascii="細明體" w:eastAsia="細明體" w:cs="細明體" w:hint="eastAsia"/>
          <w:kern w:val="0"/>
          <w:szCs w:val="24"/>
          <w:lang w:val="zh-TW"/>
        </w:rPr>
        <w:t>前二目已完工</w:t>
      </w:r>
      <w:proofErr w:type="gramEnd"/>
      <w:r>
        <w:rPr>
          <w:rFonts w:ascii="細明體" w:eastAsia="細明體" w:cs="細明體" w:hint="eastAsia"/>
          <w:kern w:val="0"/>
          <w:szCs w:val="24"/>
          <w:lang w:val="zh-TW"/>
        </w:rPr>
        <w:t>可通行之地下通道。</w:t>
      </w:r>
    </w:p>
    <w:p w14:paraId="773005DF"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三、勞工噪音暴露工作日八小時日時量平均音壓級八十五分貝以上之作業</w:t>
      </w:r>
    </w:p>
    <w:p w14:paraId="085E3F5D"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場所，應每六</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月監測噪音一次以上。</w:t>
      </w:r>
    </w:p>
    <w:p w14:paraId="77CA706C" w14:textId="77777777" w:rsidR="00463D6A" w:rsidRPr="00983E52" w:rsidRDefault="00463D6A" w:rsidP="00983E52">
      <w:pPr>
        <w:rPr>
          <w:rFonts w:hint="eastAsia"/>
        </w:rPr>
      </w:pPr>
    </w:p>
    <w:sectPr w:rsidR="00463D6A" w:rsidRPr="00983E5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52"/>
    <w:rsid w:val="00463D6A"/>
    <w:rsid w:val="00661689"/>
    <w:rsid w:val="00983E52"/>
    <w:rsid w:val="00D14C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FF2F"/>
  <w15:chartTrackingRefBased/>
  <w15:docId w15:val="{29655746-D90D-4B36-B08E-26FA2ECC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E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Gau</dc:creator>
  <cp:keywords/>
  <dc:description/>
  <cp:lastModifiedBy>Edward Gau</cp:lastModifiedBy>
  <cp:revision>2</cp:revision>
  <dcterms:created xsi:type="dcterms:W3CDTF">2021-03-22T07:30:00Z</dcterms:created>
  <dcterms:modified xsi:type="dcterms:W3CDTF">2021-03-22T07:30:00Z</dcterms:modified>
</cp:coreProperties>
</file>